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5C" w:rsidRPr="00586BBD" w:rsidRDefault="00CC795C" w:rsidP="00586BBD">
      <w:pPr>
        <w:spacing w:beforeLines="50" w:before="156" w:afterLines="50" w:after="156" w:line="480" w:lineRule="exact"/>
        <w:jc w:val="center"/>
        <w:rPr>
          <w:rFonts w:ascii="仿宋_GB2312" w:eastAsia="仿宋_GB2312"/>
          <w:sz w:val="40"/>
          <w:szCs w:val="32"/>
        </w:rPr>
      </w:pPr>
      <w:r w:rsidRPr="00586BBD">
        <w:rPr>
          <w:rFonts w:ascii="方正小标宋简体" w:eastAsia="方正小标宋简体" w:hint="eastAsia"/>
          <w:sz w:val="36"/>
        </w:rPr>
        <w:t>安徽信息工程学院实践育人实施方案</w:t>
      </w:r>
    </w:p>
    <w:p w:rsidR="00586BBD" w:rsidRPr="00DF624A" w:rsidRDefault="00DF624A" w:rsidP="00586BBD">
      <w:pPr>
        <w:spacing w:line="480" w:lineRule="exact"/>
        <w:ind w:firstLineChars="200" w:firstLine="480"/>
        <w:rPr>
          <w:rFonts w:ascii="黑体" w:eastAsia="黑体" w:hAnsi="黑体" w:cs="仿宋_GB2312" w:hint="eastAsia"/>
          <w:sz w:val="24"/>
          <w:szCs w:val="24"/>
        </w:rPr>
      </w:pPr>
      <w:r w:rsidRPr="00DF624A">
        <w:rPr>
          <w:rFonts w:ascii="黑体" w:eastAsia="黑体" w:hAnsi="黑体" w:cs="仿宋_GB2312" w:hint="eastAsia"/>
          <w:sz w:val="24"/>
          <w:szCs w:val="24"/>
        </w:rPr>
        <w:t>一、</w:t>
      </w:r>
      <w:r w:rsidR="001E19E2">
        <w:rPr>
          <w:rFonts w:ascii="黑体" w:eastAsia="黑体" w:hAnsi="黑体" w:cs="仿宋_GB2312" w:hint="eastAsia"/>
          <w:sz w:val="24"/>
          <w:szCs w:val="24"/>
        </w:rPr>
        <w:t>工作</w:t>
      </w:r>
      <w:r w:rsidR="00BD1BD5">
        <w:rPr>
          <w:rFonts w:ascii="黑体" w:eastAsia="黑体" w:hAnsi="黑体" w:cs="仿宋_GB2312" w:hint="eastAsia"/>
          <w:sz w:val="24"/>
          <w:szCs w:val="24"/>
        </w:rPr>
        <w:t>目标</w:t>
      </w:r>
    </w:p>
    <w:p w:rsidR="004068B0" w:rsidRDefault="00B23BB2" w:rsidP="00586BBD">
      <w:pPr>
        <w:spacing w:line="480" w:lineRule="exact"/>
        <w:ind w:firstLineChars="200" w:firstLine="480"/>
        <w:rPr>
          <w:rFonts w:ascii="仿宋_GB2312" w:eastAsia="仿宋_GB2312" w:hAnsi="仿宋_GB2312" w:cs="仿宋_GB2312" w:hint="eastAsia"/>
          <w:sz w:val="24"/>
          <w:szCs w:val="24"/>
        </w:rPr>
      </w:pPr>
      <w:r w:rsidRPr="00B23BB2">
        <w:rPr>
          <w:rFonts w:ascii="仿宋_GB2312" w:eastAsia="仿宋_GB2312" w:hAnsi="仿宋_GB2312" w:cs="仿宋_GB2312"/>
          <w:sz w:val="24"/>
          <w:szCs w:val="24"/>
        </w:rPr>
        <w:t>优化人才培养方案，做好实践教学顶层设计；扩建实践训练平台，保障学生实践能力培养；深化实践教学改革，强化学生创新能力培养；以激发大学生创新创业热情、培育创新创业精神、提升创新创业能力为主线，以改革人才培养机制为重点，以完善培养条件和政策保障为支撑，进一步完善创新教育体系，着重加强创业教育体系建设，创立一个创新创业实践中心，打造创新创业竞赛品牌项目，建成创新创业实践和孵化基地，形成具有</w:t>
      </w:r>
      <w:r w:rsidR="001E19E2">
        <w:rPr>
          <w:rFonts w:ascii="仿宋_GB2312" w:eastAsia="仿宋_GB2312" w:hAnsi="仿宋_GB2312" w:cs="仿宋_GB2312"/>
          <w:sz w:val="24"/>
          <w:szCs w:val="24"/>
        </w:rPr>
        <w:t>我校</w:t>
      </w:r>
      <w:r w:rsidRPr="00B23BB2">
        <w:rPr>
          <w:rFonts w:ascii="仿宋_GB2312" w:eastAsia="仿宋_GB2312" w:hAnsi="仿宋_GB2312" w:cs="仿宋_GB2312"/>
          <w:sz w:val="24"/>
          <w:szCs w:val="24"/>
        </w:rPr>
        <w:t>特色的创新创业教育体系，实现大学生创造思维明显增强、创新能力不断提升、创业本领显著提高，投身创业实践的学生普遍增加，人才培养质量全面提升的目标。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</w:p>
    <w:p w:rsidR="001E19E2" w:rsidRDefault="001E19E2" w:rsidP="00586BBD">
      <w:pPr>
        <w:spacing w:line="480" w:lineRule="exact"/>
        <w:ind w:firstLineChars="200" w:firstLine="480"/>
        <w:rPr>
          <w:rFonts w:ascii="黑体" w:eastAsia="黑体" w:hAnsi="黑体" w:cs="仿宋_GB2312" w:hint="eastAsia"/>
          <w:sz w:val="24"/>
          <w:szCs w:val="24"/>
        </w:rPr>
      </w:pPr>
      <w:r w:rsidRPr="001E19E2">
        <w:rPr>
          <w:rFonts w:ascii="黑体" w:eastAsia="黑体" w:hAnsi="黑体" w:cs="仿宋_GB2312" w:hint="eastAsia"/>
          <w:sz w:val="24"/>
          <w:szCs w:val="24"/>
        </w:rPr>
        <w:t>二、工作措施</w:t>
      </w:r>
    </w:p>
    <w:p w:rsidR="00465D5D" w:rsidRDefault="00465D5D" w:rsidP="00465D5D">
      <w:pPr>
        <w:tabs>
          <w:tab w:val="center" w:pos="4393"/>
        </w:tabs>
        <w:spacing w:line="480" w:lineRule="exact"/>
        <w:ind w:firstLineChars="200" w:firstLine="480"/>
        <w:rPr>
          <w:rFonts w:ascii="楷体" w:eastAsia="楷体" w:hAnsi="楷体" w:cs="仿宋_GB2312" w:hint="eastAsia"/>
          <w:sz w:val="24"/>
          <w:szCs w:val="24"/>
        </w:rPr>
      </w:pPr>
      <w:r w:rsidRPr="00465D5D">
        <w:rPr>
          <w:rFonts w:ascii="楷体" w:eastAsia="楷体" w:hAnsi="楷体" w:cs="仿宋_GB2312" w:hint="eastAsia"/>
          <w:sz w:val="24"/>
          <w:szCs w:val="24"/>
        </w:rPr>
        <w:t>（一）</w:t>
      </w:r>
      <w:r>
        <w:rPr>
          <w:rFonts w:ascii="楷体" w:eastAsia="楷体" w:hAnsi="楷体" w:cs="仿宋_GB2312" w:hint="eastAsia"/>
          <w:sz w:val="24"/>
          <w:szCs w:val="24"/>
        </w:rPr>
        <w:t>搭建</w:t>
      </w:r>
      <w:r w:rsidRPr="00465D5D">
        <w:rPr>
          <w:rFonts w:ascii="楷体" w:eastAsia="楷体" w:hAnsi="楷体" w:cs="仿宋_GB2312" w:hint="eastAsia"/>
          <w:sz w:val="24"/>
          <w:szCs w:val="24"/>
        </w:rPr>
        <w:t>社会实践长效机制</w:t>
      </w:r>
    </w:p>
    <w:p w:rsidR="00BC3249" w:rsidRPr="00BC3249" w:rsidRDefault="00BC3249" w:rsidP="00761AD6">
      <w:pPr>
        <w:spacing w:line="480" w:lineRule="exact"/>
        <w:ind w:firstLineChars="200" w:firstLine="480"/>
        <w:rPr>
          <w:rFonts w:ascii="仿宋_GB2312" w:eastAsia="仿宋_GB2312" w:hAnsi="仿宋_GB2312" w:cs="仿宋_GB2312" w:hint="eastAsia"/>
          <w:sz w:val="24"/>
          <w:szCs w:val="24"/>
        </w:rPr>
      </w:pPr>
      <w:r w:rsidRPr="00BC3249">
        <w:rPr>
          <w:rFonts w:ascii="仿宋_GB2312" w:eastAsia="仿宋_GB2312" w:hAnsi="楷体" w:cs="仿宋_GB2312" w:hint="eastAsia"/>
          <w:sz w:val="24"/>
          <w:szCs w:val="24"/>
        </w:rPr>
        <w:t>1.</w:t>
      </w:r>
      <w:r w:rsidRPr="00BC3249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586BBD">
        <w:rPr>
          <w:rFonts w:ascii="仿宋_GB2312" w:eastAsia="仿宋_GB2312" w:hAnsi="仿宋_GB2312" w:cs="仿宋_GB2312" w:hint="eastAsia"/>
          <w:sz w:val="24"/>
          <w:szCs w:val="24"/>
        </w:rPr>
        <w:t>进一步梳理和深化“第二课堂”建设</w:t>
      </w:r>
      <w:r w:rsidR="00761AD6">
        <w:rPr>
          <w:rFonts w:ascii="仿宋_GB2312" w:eastAsia="仿宋_GB2312" w:hAnsi="仿宋_GB2312" w:cs="仿宋_GB2312" w:hint="eastAsia"/>
          <w:sz w:val="24"/>
          <w:szCs w:val="24"/>
        </w:rPr>
        <w:t>。</w:t>
      </w:r>
      <w:r w:rsidRPr="00586BBD">
        <w:rPr>
          <w:rFonts w:ascii="仿宋_GB2312" w:eastAsia="仿宋_GB2312" w:hAnsi="仿宋_GB2312" w:cs="仿宋_GB2312" w:hint="eastAsia"/>
          <w:sz w:val="24"/>
          <w:szCs w:val="24"/>
        </w:rPr>
        <w:t>明确“第二课堂”内涵，丰富学生活动种类，努力提高学生参与活动的积极性和参与度，形成较为完整合理的“第二课堂”活动项目群，用活动深化和持续锻炼学生品德、行为等素质；</w:t>
      </w:r>
      <w:proofErr w:type="gramStart"/>
      <w:r w:rsidRPr="00586BBD">
        <w:rPr>
          <w:rFonts w:ascii="仿宋_GB2312" w:eastAsia="仿宋_GB2312" w:hAnsi="仿宋_GB2312" w:cs="仿宋_GB2312" w:hint="eastAsia"/>
          <w:sz w:val="24"/>
          <w:szCs w:val="24"/>
        </w:rPr>
        <w:t>与素培中心</w:t>
      </w:r>
      <w:proofErr w:type="gramEnd"/>
      <w:r w:rsidRPr="00586BBD">
        <w:rPr>
          <w:rFonts w:ascii="仿宋_GB2312" w:eastAsia="仿宋_GB2312" w:hAnsi="仿宋_GB2312" w:cs="仿宋_GB2312" w:hint="eastAsia"/>
          <w:sz w:val="24"/>
          <w:szCs w:val="24"/>
        </w:rPr>
        <w:t>深度合作，整合学生综合素质培养的主要力量和渠道，有机结合，共同发力，探索在全校范围内实施“第二课堂成绩单”制度，制定相关办法，做好成绩的认定、公示和运用等工作。</w:t>
      </w:r>
    </w:p>
    <w:p w:rsidR="00C12958" w:rsidRPr="00C12958" w:rsidRDefault="00BC3249" w:rsidP="00C12958">
      <w:pPr>
        <w:tabs>
          <w:tab w:val="center" w:pos="4393"/>
        </w:tabs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>
        <w:rPr>
          <w:rFonts w:ascii="仿宋_GB2312" w:eastAsia="仿宋_GB2312" w:hAnsi="楷体" w:cs="仿宋_GB2312" w:hint="eastAsia"/>
          <w:sz w:val="24"/>
          <w:szCs w:val="24"/>
        </w:rPr>
        <w:t>2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.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构建“党委统筹部署、政府辅助推动、社会广泛参与、</w:t>
      </w:r>
      <w:r w:rsidR="009E400A">
        <w:rPr>
          <w:rFonts w:ascii="仿宋_GB2312" w:eastAsia="仿宋_GB2312" w:hAnsi="楷体" w:cs="仿宋_GB2312" w:hint="eastAsia"/>
          <w:sz w:val="24"/>
          <w:szCs w:val="24"/>
        </w:rPr>
        <w:t>学校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着力实施”的实践育人协同体系，协调推进各项工作，明确职责、加强协同、监督落实；推动专业课实践教学、社会实践活动、创新创业教育、志愿服务、军事训练等载体有机融合，形成实践育人统筹推进工作格局</w:t>
      </w:r>
      <w:r w:rsidR="00F12E61">
        <w:rPr>
          <w:rFonts w:ascii="仿宋_GB2312" w:eastAsia="仿宋_GB2312" w:hAnsi="楷体" w:cs="仿宋_GB2312" w:hint="eastAsia"/>
          <w:sz w:val="24"/>
          <w:szCs w:val="24"/>
        </w:rPr>
        <w:t>，</w:t>
      </w:r>
      <w:r w:rsidR="00F12E61" w:rsidRPr="00F12E61">
        <w:rPr>
          <w:rFonts w:ascii="仿宋_GB2312" w:eastAsia="仿宋_GB2312" w:hAnsi="楷体" w:cs="仿宋_GB2312" w:hint="eastAsia"/>
          <w:sz w:val="24"/>
          <w:szCs w:val="24"/>
        </w:rPr>
        <w:t>一步优化课程设置，完善实践教学标准；深化精品实践项目</w:t>
      </w:r>
      <w:r w:rsidR="00F12E61">
        <w:rPr>
          <w:rFonts w:ascii="仿宋_GB2312" w:eastAsia="仿宋_GB2312" w:hAnsi="楷体" w:cs="仿宋_GB2312" w:hint="eastAsia"/>
          <w:sz w:val="24"/>
          <w:szCs w:val="24"/>
        </w:rPr>
        <w:t>，扩展更多实习单位，扩大军训等体验规模、延长体验时间，覆盖更多同学</w:t>
      </w:r>
      <w:r w:rsidR="00761AD6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C12958" w:rsidRPr="00C12958" w:rsidRDefault="00BC3249" w:rsidP="00C12958">
      <w:pPr>
        <w:tabs>
          <w:tab w:val="center" w:pos="4393"/>
        </w:tabs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>
        <w:rPr>
          <w:rFonts w:ascii="仿宋_GB2312" w:eastAsia="仿宋_GB2312" w:hAnsi="楷体" w:cs="仿宋_GB2312" w:hint="eastAsia"/>
          <w:sz w:val="24"/>
          <w:szCs w:val="24"/>
        </w:rPr>
        <w:t>3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.丰富实践内容，创新实践形式</w:t>
      </w:r>
      <w:r w:rsidR="00761AD6">
        <w:rPr>
          <w:rFonts w:ascii="仿宋_GB2312" w:eastAsia="仿宋_GB2312" w:hAnsi="楷体" w:cs="仿宋_GB2312" w:hint="eastAsia"/>
          <w:sz w:val="24"/>
          <w:szCs w:val="24"/>
        </w:rPr>
        <w:t>。</w:t>
      </w:r>
      <w:r w:rsidR="00761AD6" w:rsidRPr="00586BBD">
        <w:rPr>
          <w:rFonts w:ascii="仿宋_GB2312" w:eastAsia="仿宋_GB2312" w:hAnsi="仿宋_GB2312" w:cs="仿宋_GB2312" w:hint="eastAsia"/>
          <w:sz w:val="24"/>
          <w:szCs w:val="24"/>
        </w:rPr>
        <w:t>进一步做好“</w:t>
      </w:r>
      <w:proofErr w:type="gramStart"/>
      <w:r w:rsidR="00761AD6" w:rsidRPr="00586BBD">
        <w:rPr>
          <w:rFonts w:ascii="仿宋_GB2312" w:eastAsia="仿宋_GB2312" w:hAnsi="仿宋_GB2312" w:cs="仿宋_GB2312" w:hint="eastAsia"/>
          <w:sz w:val="24"/>
          <w:szCs w:val="24"/>
        </w:rPr>
        <w:t>一</w:t>
      </w:r>
      <w:proofErr w:type="gramEnd"/>
      <w:r w:rsidR="00761AD6" w:rsidRPr="00586BBD">
        <w:rPr>
          <w:rFonts w:ascii="仿宋_GB2312" w:eastAsia="仿宋_GB2312" w:hAnsi="仿宋_GB2312" w:cs="仿宋_GB2312" w:hint="eastAsia"/>
          <w:sz w:val="24"/>
          <w:szCs w:val="24"/>
        </w:rPr>
        <w:t>中心</w:t>
      </w:r>
      <w:proofErr w:type="gramStart"/>
      <w:r w:rsidR="00761AD6" w:rsidRPr="00586BBD">
        <w:rPr>
          <w:rFonts w:ascii="仿宋_GB2312" w:eastAsia="仿宋_GB2312" w:hAnsi="仿宋_GB2312" w:cs="仿宋_GB2312" w:hint="eastAsia"/>
          <w:sz w:val="24"/>
          <w:szCs w:val="24"/>
        </w:rPr>
        <w:t>一</w:t>
      </w:r>
      <w:proofErr w:type="gramEnd"/>
      <w:r w:rsidR="00761AD6" w:rsidRPr="00586BBD">
        <w:rPr>
          <w:rFonts w:ascii="仿宋_GB2312" w:eastAsia="仿宋_GB2312" w:hAnsi="仿宋_GB2312" w:cs="仿宋_GB2312" w:hint="eastAsia"/>
          <w:sz w:val="24"/>
          <w:szCs w:val="24"/>
        </w:rPr>
        <w:t>社团”建设，拟发《关于我校“品牌社团”摘牌预警的通知》，进一步做好品牌中心社团的考核工作，带动广大学生积极参与各</w:t>
      </w:r>
      <w:proofErr w:type="gramStart"/>
      <w:r w:rsidR="00761AD6" w:rsidRPr="00586BBD">
        <w:rPr>
          <w:rFonts w:ascii="仿宋_GB2312" w:eastAsia="仿宋_GB2312" w:hAnsi="仿宋_GB2312" w:cs="仿宋_GB2312" w:hint="eastAsia"/>
          <w:sz w:val="24"/>
          <w:szCs w:val="24"/>
        </w:rPr>
        <w:t>类实践</w:t>
      </w:r>
      <w:proofErr w:type="gramEnd"/>
      <w:r w:rsidR="00761AD6" w:rsidRPr="00586BBD">
        <w:rPr>
          <w:rFonts w:ascii="仿宋_GB2312" w:eastAsia="仿宋_GB2312" w:hAnsi="仿宋_GB2312" w:cs="仿宋_GB2312" w:hint="eastAsia"/>
          <w:sz w:val="24"/>
          <w:szCs w:val="24"/>
        </w:rPr>
        <w:t>项目，激发广大学生的创新热情和创新意识，落实学校应用型高素质人才培养目标，使之成为大学生素质养成的有力支撑；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以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lastRenderedPageBreak/>
        <w:t>三下乡、志愿服务为抓手，扩大社会实践内容和服务群体，广泛开展社会调查、生产劳动、社会公益、志愿服务、科技发明等社会实践活动，加强大学生社会实践与志愿服务基地建设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，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开展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丰富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“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暑期三下乡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”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、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“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雷锋月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”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、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“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献血助残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”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等各类志愿服务与社会实践活动，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寒假社会实践以座谈会方式总结，暑期社会实践以项目展示、表彰大会方式总结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，</w:t>
      </w:r>
      <w:r w:rsidR="009F5CDD" w:rsidRPr="009F5CDD">
        <w:rPr>
          <w:rFonts w:ascii="仿宋_GB2312" w:eastAsia="仿宋_GB2312" w:hAnsi="楷体" w:cs="仿宋_GB2312" w:hint="eastAsia"/>
          <w:sz w:val="24"/>
          <w:szCs w:val="24"/>
        </w:rPr>
        <w:t>提高活动力度和教师指导；将学生专业与社会实践相结合，重点打造科技支农、AI支教等特色活动；新建8个大学生社会实践与志愿服务基地；开展与已建基地的实践活动</w:t>
      </w:r>
      <w:r w:rsidR="009F5CDD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C12958" w:rsidRPr="00C12958" w:rsidRDefault="00BC3249" w:rsidP="00C12958">
      <w:pPr>
        <w:tabs>
          <w:tab w:val="center" w:pos="4393"/>
        </w:tabs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>
        <w:rPr>
          <w:rFonts w:ascii="仿宋_GB2312" w:eastAsia="仿宋_GB2312" w:hAnsi="楷体" w:cs="仿宋_GB2312" w:hint="eastAsia"/>
          <w:sz w:val="24"/>
          <w:szCs w:val="24"/>
        </w:rPr>
        <w:t>4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.进一步深入推动课外培养计划，加强实验教学中心内涵建设，拓展实践教学空间，将社会实践与思想教育、专业学习、集体建设、志愿公益、就业选择相结合，把社会实践（志愿服务）全过程有机嵌入学校人才培养各环节</w:t>
      </w:r>
      <w:r w:rsidR="00540403">
        <w:rPr>
          <w:rFonts w:ascii="仿宋_GB2312" w:eastAsia="仿宋_GB2312" w:hAnsi="楷体" w:cs="仿宋_GB2312" w:hint="eastAsia"/>
          <w:sz w:val="24"/>
          <w:szCs w:val="24"/>
        </w:rPr>
        <w:t>。积极开展大型就业活动，</w:t>
      </w:r>
      <w:r w:rsidR="00D105E3" w:rsidRPr="00D105E3">
        <w:rPr>
          <w:rFonts w:ascii="仿宋_GB2312" w:eastAsia="仿宋_GB2312" w:hAnsi="楷体" w:cs="仿宋_GB2312" w:hint="eastAsia"/>
          <w:sz w:val="24"/>
          <w:szCs w:val="24"/>
        </w:rPr>
        <w:t>全年新增实习基地不少于20家（其中上市企业不少于10家；当年接收实习生及毕业生的不少于15家）</w:t>
      </w:r>
      <w:r w:rsidR="00540403">
        <w:rPr>
          <w:rFonts w:ascii="仿宋_GB2312" w:eastAsia="仿宋_GB2312" w:hAnsi="楷体" w:cs="仿宋_GB2312" w:hint="eastAsia"/>
          <w:sz w:val="24"/>
          <w:szCs w:val="24"/>
        </w:rPr>
        <w:t>；</w:t>
      </w:r>
      <w:r w:rsidR="00540403" w:rsidRPr="00540403">
        <w:rPr>
          <w:rFonts w:ascii="仿宋_GB2312" w:eastAsia="仿宋_GB2312" w:hAnsi="楷体" w:cs="仿宋_GB2312" w:hint="eastAsia"/>
          <w:sz w:val="24"/>
          <w:szCs w:val="24"/>
        </w:rPr>
        <w:t>与地方政府或用人单位建立校企联合人才培养（定单式培养、项目合作人才培养等），全年培养人数不少于30人。建设由校内专家和校外企业家组成的创业导师库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465D5D" w:rsidRPr="00C12958" w:rsidRDefault="00BC3249" w:rsidP="00C12958">
      <w:pPr>
        <w:tabs>
          <w:tab w:val="center" w:pos="4393"/>
        </w:tabs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>
        <w:rPr>
          <w:rFonts w:ascii="仿宋_GB2312" w:eastAsia="仿宋_GB2312" w:hAnsi="楷体" w:cs="仿宋_GB2312" w:hint="eastAsia"/>
          <w:sz w:val="24"/>
          <w:szCs w:val="24"/>
        </w:rPr>
        <w:t>5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.巩固提升学校创新创业平台，申报创新</w:t>
      </w:r>
      <w:proofErr w:type="gramStart"/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创业奖补基金</w:t>
      </w:r>
      <w:proofErr w:type="gramEnd"/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，开展创新创业活动与就业招聘活动，开拓实习基地，服务地方经济，拓展就业培养精准模式</w:t>
      </w:r>
      <w:r w:rsidR="00D105E3">
        <w:rPr>
          <w:rFonts w:ascii="仿宋_GB2312" w:eastAsia="仿宋_GB2312" w:hAnsi="楷体" w:cs="仿宋_GB2312" w:hint="eastAsia"/>
          <w:sz w:val="24"/>
          <w:szCs w:val="24"/>
        </w:rPr>
        <w:t>，</w:t>
      </w:r>
      <w:r w:rsidR="00D105E3" w:rsidRPr="00D105E3">
        <w:rPr>
          <w:rFonts w:ascii="仿宋_GB2312" w:eastAsia="仿宋_GB2312" w:hAnsi="楷体" w:cs="仿宋_GB2312" w:hint="eastAsia"/>
          <w:sz w:val="24"/>
          <w:szCs w:val="24"/>
        </w:rPr>
        <w:t>通过市级创业孵化示范基地及市级</w:t>
      </w:r>
      <w:proofErr w:type="gramStart"/>
      <w:r w:rsidR="00D105E3" w:rsidRPr="00D105E3">
        <w:rPr>
          <w:rFonts w:ascii="仿宋_GB2312" w:eastAsia="仿宋_GB2312" w:hAnsi="楷体" w:cs="仿宋_GB2312" w:hint="eastAsia"/>
          <w:sz w:val="24"/>
          <w:szCs w:val="24"/>
        </w:rPr>
        <w:t>众创空间</w:t>
      </w:r>
      <w:proofErr w:type="gramEnd"/>
      <w:r w:rsidR="00D105E3" w:rsidRPr="00D105E3">
        <w:rPr>
          <w:rFonts w:ascii="仿宋_GB2312" w:eastAsia="仿宋_GB2312" w:hAnsi="楷体" w:cs="仿宋_GB2312" w:hint="eastAsia"/>
          <w:sz w:val="24"/>
          <w:szCs w:val="24"/>
        </w:rPr>
        <w:t>年度复审，完成政府补贴申报;开展创业活动不少于10场次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465D5D" w:rsidRDefault="00465D5D" w:rsidP="00586BBD">
      <w:pPr>
        <w:spacing w:line="480" w:lineRule="exact"/>
        <w:ind w:firstLineChars="200" w:firstLine="480"/>
        <w:rPr>
          <w:rFonts w:ascii="楷体" w:eastAsia="楷体" w:hAnsi="楷体" w:cs="仿宋_GB2312" w:hint="eastAsia"/>
          <w:sz w:val="24"/>
          <w:szCs w:val="24"/>
        </w:rPr>
      </w:pPr>
      <w:r>
        <w:rPr>
          <w:rFonts w:ascii="楷体" w:eastAsia="楷体" w:hAnsi="楷体" w:cs="仿宋_GB2312" w:hint="eastAsia"/>
          <w:sz w:val="24"/>
          <w:szCs w:val="24"/>
        </w:rPr>
        <w:t>（二）加强创新创业教育</w:t>
      </w:r>
    </w:p>
    <w:p w:rsidR="00C12958" w:rsidRPr="00C12958" w:rsidRDefault="00C12958" w:rsidP="00C12958">
      <w:pPr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 w:rsidRPr="00C12958">
        <w:rPr>
          <w:rFonts w:ascii="仿宋_GB2312" w:eastAsia="仿宋_GB2312" w:hAnsi="楷体" w:cs="仿宋_GB2312" w:hint="eastAsia"/>
          <w:sz w:val="24"/>
          <w:szCs w:val="24"/>
        </w:rPr>
        <w:t>1.加强课程建设，重点引入创新创业教育类的课程</w:t>
      </w:r>
      <w:r>
        <w:rPr>
          <w:rFonts w:ascii="仿宋_GB2312" w:eastAsia="仿宋_GB2312" w:hAnsi="楷体" w:cs="仿宋_GB2312" w:hint="eastAsia"/>
          <w:sz w:val="24"/>
          <w:szCs w:val="24"/>
        </w:rPr>
        <w:t>，</w:t>
      </w:r>
      <w:r w:rsidRPr="00C12958">
        <w:rPr>
          <w:rFonts w:ascii="仿宋_GB2312" w:eastAsia="仿宋_GB2312" w:hAnsi="楷体" w:cs="仿宋_GB2312" w:hint="eastAsia"/>
          <w:sz w:val="24"/>
          <w:szCs w:val="24"/>
        </w:rPr>
        <w:t>开发引进4门创意创新创业类课程，增加创新创业通识教育类课程</w:t>
      </w:r>
      <w:r w:rsidRPr="00C12958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C12958" w:rsidRPr="00C12958" w:rsidRDefault="00C12958" w:rsidP="00C12958">
      <w:pPr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 w:rsidRPr="00C12958">
        <w:rPr>
          <w:rFonts w:ascii="仿宋_GB2312" w:eastAsia="仿宋_GB2312" w:hAnsi="楷体" w:cs="仿宋_GB2312" w:hint="eastAsia"/>
          <w:sz w:val="24"/>
          <w:szCs w:val="24"/>
        </w:rPr>
        <w:t>2.完善创新人才培养机制，丰富创新创业课程体系，学校实施创意、创新、创业的“三创”教育并开展创意创新创业课程建设工作</w:t>
      </w:r>
      <w:r>
        <w:rPr>
          <w:rFonts w:ascii="仿宋_GB2312" w:eastAsia="仿宋_GB2312" w:hAnsi="楷体" w:cs="仿宋_GB2312" w:hint="eastAsia"/>
          <w:sz w:val="24"/>
          <w:szCs w:val="24"/>
        </w:rPr>
        <w:t>，</w:t>
      </w:r>
      <w:r w:rsidRPr="00C12958">
        <w:rPr>
          <w:rFonts w:ascii="仿宋_GB2312" w:eastAsia="仿宋_GB2312" w:hAnsi="楷体" w:cs="仿宋_GB2312" w:hint="eastAsia"/>
          <w:sz w:val="24"/>
          <w:szCs w:val="24"/>
        </w:rPr>
        <w:t>“大学生创新创业训练计划”学生年度参与的大</w:t>
      </w:r>
      <w:proofErr w:type="gramStart"/>
      <w:r w:rsidRPr="00C12958">
        <w:rPr>
          <w:rFonts w:ascii="仿宋_GB2312" w:eastAsia="仿宋_GB2312" w:hAnsi="楷体" w:cs="仿宋_GB2312" w:hint="eastAsia"/>
          <w:sz w:val="24"/>
          <w:szCs w:val="24"/>
        </w:rPr>
        <w:t>创项目</w:t>
      </w:r>
      <w:proofErr w:type="gramEnd"/>
      <w:r w:rsidRPr="00C12958">
        <w:rPr>
          <w:rFonts w:ascii="仿宋_GB2312" w:eastAsia="仿宋_GB2312" w:hAnsi="楷体" w:cs="仿宋_GB2312" w:hint="eastAsia"/>
          <w:sz w:val="24"/>
          <w:szCs w:val="24"/>
        </w:rPr>
        <w:t>不少于300项</w:t>
      </w:r>
      <w:r w:rsidRPr="00C12958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465D5D" w:rsidRPr="00C12958" w:rsidRDefault="00C12958" w:rsidP="00C12958">
      <w:pPr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 w:rsidRPr="00C12958">
        <w:rPr>
          <w:rFonts w:ascii="仿宋_GB2312" w:eastAsia="仿宋_GB2312" w:hAnsi="楷体" w:cs="仿宋_GB2312" w:hint="eastAsia"/>
          <w:sz w:val="24"/>
          <w:szCs w:val="24"/>
        </w:rPr>
        <w:t>3.加强创新创业类社团管理；支持引导社团开展主题鲜明、丰富多彩创新创业类的活动</w:t>
      </w:r>
      <w:r>
        <w:rPr>
          <w:rFonts w:ascii="仿宋_GB2312" w:eastAsia="仿宋_GB2312" w:hAnsi="楷体" w:cs="仿宋_GB2312" w:hint="eastAsia"/>
          <w:sz w:val="24"/>
          <w:szCs w:val="24"/>
        </w:rPr>
        <w:t>，</w:t>
      </w:r>
      <w:r w:rsidRPr="00C12958">
        <w:rPr>
          <w:rFonts w:ascii="仿宋_GB2312" w:eastAsia="仿宋_GB2312" w:hAnsi="楷体" w:cs="仿宋_GB2312" w:hint="eastAsia"/>
          <w:sz w:val="24"/>
          <w:szCs w:val="24"/>
        </w:rPr>
        <w:t>促进创新创业类社团分类管理，支持创新创业类社团建设与发展；开展各</w:t>
      </w:r>
      <w:proofErr w:type="gramStart"/>
      <w:r w:rsidRPr="00C12958">
        <w:rPr>
          <w:rFonts w:ascii="仿宋_GB2312" w:eastAsia="仿宋_GB2312" w:hAnsi="楷体" w:cs="仿宋_GB2312" w:hint="eastAsia"/>
          <w:sz w:val="24"/>
          <w:szCs w:val="24"/>
        </w:rPr>
        <w:t>类创新</w:t>
      </w:r>
      <w:proofErr w:type="gramEnd"/>
      <w:r w:rsidRPr="00C12958">
        <w:rPr>
          <w:rFonts w:ascii="仿宋_GB2312" w:eastAsia="仿宋_GB2312" w:hAnsi="楷体" w:cs="仿宋_GB2312" w:hint="eastAsia"/>
          <w:sz w:val="24"/>
          <w:szCs w:val="24"/>
        </w:rPr>
        <w:t>创业类活动不少于10次</w:t>
      </w:r>
      <w:r w:rsidRPr="00C12958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465D5D" w:rsidRDefault="00465D5D" w:rsidP="00586BBD">
      <w:pPr>
        <w:spacing w:line="480" w:lineRule="exact"/>
        <w:ind w:firstLineChars="200" w:firstLine="480"/>
        <w:rPr>
          <w:rFonts w:ascii="楷体" w:eastAsia="楷体" w:hAnsi="楷体" w:cs="仿宋_GB2312" w:hint="eastAsia"/>
          <w:sz w:val="24"/>
          <w:szCs w:val="24"/>
        </w:rPr>
      </w:pPr>
      <w:r>
        <w:rPr>
          <w:rFonts w:ascii="楷体" w:eastAsia="楷体" w:hAnsi="楷体" w:cs="仿宋_GB2312" w:hint="eastAsia"/>
          <w:sz w:val="24"/>
          <w:szCs w:val="24"/>
        </w:rPr>
        <w:t>（三）做好精品项目建设</w:t>
      </w:r>
    </w:p>
    <w:p w:rsidR="00C12958" w:rsidRPr="00C12958" w:rsidRDefault="004B0969" w:rsidP="004B0969">
      <w:pPr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 w:rsidRPr="004B0969">
        <w:rPr>
          <w:rFonts w:ascii="仿宋_GB2312" w:eastAsia="仿宋_GB2312" w:hAnsi="楷体" w:cs="仿宋_GB2312" w:hint="eastAsia"/>
          <w:sz w:val="24"/>
          <w:szCs w:val="24"/>
        </w:rPr>
        <w:t>1.加强社会实践精品项目扶持力度，形成校级志愿服务品牌；加强志愿服务</w:t>
      </w:r>
      <w:r w:rsidRPr="004B0969">
        <w:rPr>
          <w:rFonts w:ascii="仿宋_GB2312" w:eastAsia="仿宋_GB2312" w:hAnsi="楷体" w:cs="仿宋_GB2312" w:hint="eastAsia"/>
          <w:sz w:val="24"/>
          <w:szCs w:val="24"/>
        </w:rPr>
        <w:lastRenderedPageBreak/>
        <w:t>培训和星级志愿者评定管理工作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全年开展社会实践活动开展80项（含志愿服务），形成校级社会实践精品团队15支；开展“我为青年做件事”系列志愿服务活动不少于10次</w:t>
      </w:r>
      <w:r w:rsidR="00761AD6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C12958" w:rsidRPr="00C12958" w:rsidRDefault="004B0969" w:rsidP="004B0969">
      <w:pPr>
        <w:spacing w:line="480" w:lineRule="exact"/>
        <w:ind w:firstLineChars="200" w:firstLine="480"/>
        <w:rPr>
          <w:rFonts w:ascii="仿宋_GB2312" w:eastAsia="仿宋_GB2312" w:hAnsi="楷体" w:cs="仿宋_GB2312" w:hint="eastAsia"/>
          <w:sz w:val="24"/>
          <w:szCs w:val="24"/>
        </w:rPr>
      </w:pPr>
      <w:r>
        <w:rPr>
          <w:rFonts w:ascii="仿宋_GB2312" w:eastAsia="仿宋_GB2312" w:hAnsi="楷体" w:cs="仿宋_GB2312" w:hint="eastAsia"/>
          <w:sz w:val="24"/>
          <w:szCs w:val="24"/>
        </w:rPr>
        <w:t>2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.</w:t>
      </w:r>
      <w:r w:rsidRPr="004B0969">
        <w:rPr>
          <w:rFonts w:hint="eastAsia"/>
        </w:rPr>
        <w:t xml:space="preserve"> </w:t>
      </w:r>
      <w:r w:rsidRPr="004B0969">
        <w:rPr>
          <w:rFonts w:ascii="仿宋_GB2312" w:eastAsia="仿宋_GB2312" w:hAnsi="楷体" w:cs="仿宋_GB2312" w:hint="eastAsia"/>
          <w:sz w:val="24"/>
          <w:szCs w:val="24"/>
        </w:rPr>
        <w:t>深入开展好“三下乡”、“志愿服务西部计划”等传统经典项目</w:t>
      </w:r>
      <w:r>
        <w:rPr>
          <w:rFonts w:ascii="仿宋_GB2312" w:eastAsia="仿宋_GB2312" w:hAnsi="楷体" w:cs="仿宋_GB2312" w:hint="eastAsia"/>
          <w:sz w:val="24"/>
          <w:szCs w:val="24"/>
        </w:rPr>
        <w:t>；</w:t>
      </w:r>
      <w:r w:rsidRPr="004B0969">
        <w:rPr>
          <w:rFonts w:ascii="仿宋_GB2312" w:eastAsia="仿宋_GB2312" w:hAnsi="楷体" w:cs="仿宋_GB2312" w:hint="eastAsia"/>
          <w:sz w:val="24"/>
          <w:szCs w:val="24"/>
        </w:rPr>
        <w:t>组织实施好“我为青年做件事”等新时代实践育人精品志愿服务项目</w:t>
      </w:r>
      <w:r>
        <w:rPr>
          <w:rFonts w:ascii="仿宋_GB2312" w:eastAsia="仿宋_GB2312" w:hAnsi="楷体" w:cs="仿宋_GB2312" w:hint="eastAsia"/>
          <w:sz w:val="24"/>
          <w:szCs w:val="24"/>
        </w:rPr>
        <w:t>，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加强“三下乡”、“志愿服务西部计划”开展力度，形成社会实践优秀团队、优秀调研报告和优秀个人评选；形成社会实践总结报告一篇</w:t>
      </w:r>
      <w:r w:rsidR="00761AD6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3975CF" w:rsidRPr="00761AD6" w:rsidRDefault="004B0969" w:rsidP="00761AD6">
      <w:pPr>
        <w:spacing w:line="480" w:lineRule="exact"/>
        <w:ind w:firstLineChars="200" w:firstLine="480"/>
        <w:rPr>
          <w:rFonts w:ascii="仿宋_GB2312" w:eastAsia="仿宋_GB2312" w:hAnsi="楷体" w:cs="仿宋_GB2312"/>
          <w:sz w:val="24"/>
          <w:szCs w:val="24"/>
        </w:rPr>
      </w:pPr>
      <w:r>
        <w:rPr>
          <w:rFonts w:ascii="仿宋_GB2312" w:eastAsia="仿宋_GB2312" w:hAnsi="楷体" w:cs="仿宋_GB2312" w:hint="eastAsia"/>
          <w:sz w:val="24"/>
          <w:szCs w:val="24"/>
        </w:rPr>
        <w:t>3</w:t>
      </w:r>
      <w:r w:rsidR="00C12958" w:rsidRPr="00C12958">
        <w:rPr>
          <w:rFonts w:ascii="仿宋_GB2312" w:eastAsia="仿宋_GB2312" w:hAnsi="楷体" w:cs="仿宋_GB2312" w:hint="eastAsia"/>
          <w:sz w:val="24"/>
          <w:szCs w:val="24"/>
        </w:rPr>
        <w:t>.完成大学生志愿服务与社会实践基地8个。</w:t>
      </w:r>
      <w:bookmarkStart w:id="0" w:name="_GoBack"/>
      <w:bookmarkEnd w:id="0"/>
    </w:p>
    <w:sectPr w:rsidR="003975CF" w:rsidRPr="00761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10" w:rsidRDefault="00EA3F10" w:rsidP="00CC795C">
      <w:r>
        <w:separator/>
      </w:r>
    </w:p>
  </w:endnote>
  <w:endnote w:type="continuationSeparator" w:id="0">
    <w:p w:rsidR="00EA3F10" w:rsidRDefault="00EA3F10" w:rsidP="00CC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10" w:rsidRDefault="00EA3F10" w:rsidP="00CC795C">
      <w:r>
        <w:separator/>
      </w:r>
    </w:p>
  </w:footnote>
  <w:footnote w:type="continuationSeparator" w:id="0">
    <w:p w:rsidR="00EA3F10" w:rsidRDefault="00EA3F10" w:rsidP="00CC7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CE"/>
    <w:rsid w:val="001164AE"/>
    <w:rsid w:val="001E19E2"/>
    <w:rsid w:val="003975CF"/>
    <w:rsid w:val="003D7B1E"/>
    <w:rsid w:val="004068B0"/>
    <w:rsid w:val="00465D5D"/>
    <w:rsid w:val="004B0969"/>
    <w:rsid w:val="00540403"/>
    <w:rsid w:val="00586BBD"/>
    <w:rsid w:val="00761AD6"/>
    <w:rsid w:val="008C47CE"/>
    <w:rsid w:val="009E400A"/>
    <w:rsid w:val="009F5CDD"/>
    <w:rsid w:val="00B23BB2"/>
    <w:rsid w:val="00BC3249"/>
    <w:rsid w:val="00BD1BD5"/>
    <w:rsid w:val="00C12958"/>
    <w:rsid w:val="00C6244C"/>
    <w:rsid w:val="00CC795C"/>
    <w:rsid w:val="00D105E3"/>
    <w:rsid w:val="00DF624A"/>
    <w:rsid w:val="00EA3F10"/>
    <w:rsid w:val="00F1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5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9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9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9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5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9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9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9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2021-07-01T10:30:00Z</dcterms:created>
  <dcterms:modified xsi:type="dcterms:W3CDTF">2021-07-02T00:34:00Z</dcterms:modified>
</cp:coreProperties>
</file>